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一、填空题（每题1分，共10分）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层次模型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网状模型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关系模型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/>
              </w:rPr>
              <w:t>逻辑结构设计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</w:t>
            </w:r>
            <w:r>
              <w:rPr>
                <w:rFonts w:hint="eastAsia"/>
              </w:rPr>
              <w:t>物理结构设计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原子性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持续性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numPr>
                <w:numId w:val="0"/>
              </w:numPr>
              <w:ind w:left="420" w:leftChars="0" w:firstLine="1050" w:firstLineChars="500"/>
              <w:rPr>
                <w:rFonts w:hint="eastAsia"/>
              </w:rPr>
            </w:pPr>
            <w:r>
              <w:rPr>
                <w:rFonts w:hint="eastAsia"/>
              </w:rPr>
              <w:t>并发调度的可串行性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numPr>
                <w:numId w:val="0"/>
              </w:numPr>
              <w:ind w:left="420" w:leftChars="0"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闭包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描述事物的符号记录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二、选择题（每题2分，共20分）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三、简答题（每题4分，共16分）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t>解释数据库，数据库系统，数据库管理系统三个概念。</w:t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数据库是指长期存储于计算机内的、有组织的、可共享的数据集合。(1分)</w:t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DBMS是指位于用户与OS之间的一层数据管理软件，它位用户或应用程序提供访问DB的方法。(1分)</w:t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DBS是实现有组织的、动态的存储大量关联数据、方便多用户访问的计算机硬件、软件和数据资源组成的系统，即采用数据库技术的计算机系统。(2分)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t>试述视图和基本表之间的联系和区别？</w:t>
            </w:r>
          </w:p>
          <w:p>
            <w:pPr>
              <w:numPr>
                <w:ilvl w:val="2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视图和基本表在概念上等同，他们都是关系。(1分)</w:t>
            </w:r>
          </w:p>
          <w:p>
            <w:pPr>
              <w:numPr>
                <w:ilvl w:val="2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基本表是本身独立存在的表。视图是从一个或几个基本表（或视图）中导出的表，它与基本表不同，是一个虚表。数据库中只存放视图的定义，而不存放视图对应的数据，这些数据仍然放在原来的基本表中。</w:t>
            </w:r>
            <w:r>
              <w:rPr>
                <w:rFonts w:hint="eastAsia"/>
              </w:rPr>
              <w:t>(3分)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数据库的完整性概念与数据库的安全性概念有什么区别和联系？</w:t>
            </w:r>
          </w:p>
          <w:p>
            <w:pPr>
              <w:ind w:left="36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数据的完整性和安全性是两个不同的概念，但是有一定的联系。</w:t>
            </w:r>
          </w:p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前者是为了防止数据库中存在不符合语义的数据，防止错误信息的输入和输出，即所谓垃圾进垃圾出所造成的无效操作和错误结果。</w:t>
            </w:r>
            <w:r>
              <w:rPr>
                <w:rFonts w:hint="eastAsia"/>
              </w:rPr>
              <w:t>(2分)</w:t>
            </w:r>
          </w:p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后者是保护数据库防止恶意的破坏和非法的存取。也就是说，安全性措施的防范对象是非法用户和非法操作，完整性措施的防范对象是不合语义的数据。</w:t>
            </w:r>
            <w:r>
              <w:rPr>
                <w:rFonts w:hint="eastAsia"/>
              </w:rPr>
              <w:t>(2分)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90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什么是封锁？基本的封锁类型有几种，简要说明它们的含义。</w:t>
            </w:r>
          </w:p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封锁就是事务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在对某个数据对象（例如表、记录等）操作之前，先向系统发出请求，对其加锁。加锁后事务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就对该数据对象有了一定的控制，在事务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释放它的锁之前，其它的事务不能更新此数据对象。</w:t>
            </w:r>
            <w:r>
              <w:rPr>
                <w:rFonts w:hint="eastAsia"/>
              </w:rPr>
              <w:t>(2分)</w:t>
            </w:r>
          </w:p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基本封锁类型：排它锁和共享锁。</w:t>
            </w:r>
          </w:p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排它锁又称为写锁：若事务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对数据对象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加上</w:t>
            </w: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锁，则只允许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读取和修改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，其它任何事务都不能再对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加任何类型的锁，直到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释放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上的锁</w:t>
            </w:r>
            <w:r>
              <w:rPr>
                <w:rFonts w:hint="eastAsia"/>
              </w:rPr>
              <w:t>(1分)</w:t>
            </w:r>
          </w:p>
          <w:p>
            <w:pPr>
              <w:ind w:firstLine="420" w:firstLineChars="200"/>
              <w:rPr>
                <w:rFonts w:ascii="宋体" w:hAnsi="宋体"/>
                <w:vanish/>
                <w:color w:val="00000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共享锁又称为读锁：若事务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对数据对象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加上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hint="eastAsia" w:ascii="宋体" w:hAnsi="宋体"/>
                <w:szCs w:val="21"/>
              </w:rPr>
              <w:t>锁，则其它事务只能再对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加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hint="eastAsia" w:ascii="宋体" w:hAnsi="宋体"/>
                <w:szCs w:val="21"/>
              </w:rPr>
              <w:t>锁，而不能加</w:t>
            </w: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锁，直到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释放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hint="eastAsia" w:ascii="宋体" w:hAnsi="宋体"/>
                <w:szCs w:val="21"/>
              </w:rPr>
              <w:t>上的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hint="eastAsia" w:ascii="宋体" w:hAnsi="宋体"/>
                <w:szCs w:val="21"/>
              </w:rPr>
              <w:t>锁</w:t>
            </w:r>
          </w:p>
          <w:p>
            <w:pPr>
              <w:rPr>
                <w:rFonts w:ascii="宋体" w:hAnsi="宋体"/>
                <w:vanish/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vanish/>
                <w:color w:val="000000"/>
                <w:kern w:val="0"/>
                <w:sz w:val="24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。(1分)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四、计算（共4分）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numPr>
                <w:ilvl w:val="0"/>
                <w:numId w:val="2"/>
              </w:numPr>
              <w:rPr>
                <w:rStyle w:val="4"/>
                <w:rFonts w:hint="default"/>
                <w:sz w:val="24"/>
              </w:rPr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/>
                <w:sz w:val="28"/>
              </w:rPr>
              <w:t>(R÷S)×S＝</w:t>
            </w:r>
            <w:r>
              <w:rPr>
                <w:rStyle w:val="4"/>
                <w:rFonts w:hint="default"/>
                <w:sz w:val="24"/>
              </w:rPr>
              <w:t>{(2,3,4,5),(2,7,2,3)}</w:t>
            </w:r>
          </w:p>
          <w:p>
            <w:pPr>
              <w:ind w:firstLine="200" w:firstLineChars="200"/>
              <w:rPr>
                <w:rFonts w:hint="eastAsia" w:ascii="宋体" w:hAnsi="宋体"/>
                <w:sz w:val="10"/>
                <w:szCs w:val="10"/>
              </w:rPr>
            </w:pPr>
            <w:r>
              <w:rPr>
                <w:rFonts w:hint="eastAsia" w:ascii="宋体" w:hAnsi="宋体"/>
                <w:sz w:val="10"/>
                <w:szCs w:val="10"/>
              </w:rPr>
              <w:t>排它锁又称为写锁：若事务</w:t>
            </w:r>
            <w:r>
              <w:rPr>
                <w:rFonts w:ascii="宋体" w:hAnsi="宋体"/>
                <w:sz w:val="10"/>
                <w:szCs w:val="10"/>
              </w:rPr>
              <w:t>T</w:t>
            </w:r>
            <w:r>
              <w:rPr>
                <w:rFonts w:hint="eastAsia" w:ascii="宋体" w:hAnsi="宋体"/>
                <w:sz w:val="10"/>
                <w:szCs w:val="10"/>
              </w:rPr>
              <w:t>对数据对象</w:t>
            </w:r>
            <w:r>
              <w:rPr>
                <w:rFonts w:ascii="宋体" w:hAnsi="宋体"/>
                <w:sz w:val="10"/>
                <w:szCs w:val="10"/>
              </w:rPr>
              <w:t>A</w:t>
            </w:r>
            <w:r>
              <w:rPr>
                <w:rFonts w:hint="eastAsia" w:ascii="宋体" w:hAnsi="宋体"/>
                <w:sz w:val="10"/>
                <w:szCs w:val="10"/>
              </w:rPr>
              <w:t>加上</w:t>
            </w:r>
            <w:r>
              <w:rPr>
                <w:rFonts w:ascii="宋体" w:hAnsi="宋体"/>
                <w:sz w:val="10"/>
                <w:szCs w:val="10"/>
              </w:rPr>
              <w:t>X</w:t>
            </w:r>
            <w:r>
              <w:rPr>
                <w:rFonts w:hint="eastAsia" w:ascii="宋体" w:hAnsi="宋体"/>
                <w:sz w:val="10"/>
                <w:szCs w:val="10"/>
              </w:rPr>
              <w:t>锁，则只允许</w:t>
            </w:r>
            <w:r>
              <w:rPr>
                <w:rFonts w:ascii="宋体" w:hAnsi="宋体"/>
                <w:sz w:val="10"/>
                <w:szCs w:val="10"/>
              </w:rPr>
              <w:t>T</w:t>
            </w:r>
            <w:r>
              <w:rPr>
                <w:rFonts w:hint="eastAsia" w:ascii="宋体" w:hAnsi="宋体"/>
                <w:sz w:val="10"/>
                <w:szCs w:val="10"/>
              </w:rPr>
              <w:t>读取和修改</w:t>
            </w:r>
            <w:r>
              <w:rPr>
                <w:rFonts w:ascii="宋体" w:hAnsi="宋体"/>
                <w:sz w:val="10"/>
                <w:szCs w:val="10"/>
              </w:rPr>
              <w:t>A</w:t>
            </w:r>
            <w:r>
              <w:rPr>
                <w:rFonts w:hint="eastAsia" w:ascii="宋体" w:hAnsi="宋体"/>
                <w:sz w:val="10"/>
                <w:szCs w:val="10"/>
              </w:rPr>
              <w:t>，其它任何事务都不能再对</w:t>
            </w:r>
            <w:r>
              <w:rPr>
                <w:rFonts w:ascii="宋体" w:hAnsi="宋体"/>
                <w:sz w:val="10"/>
                <w:szCs w:val="10"/>
              </w:rPr>
              <w:t>A</w:t>
            </w:r>
            <w:r>
              <w:rPr>
                <w:rFonts w:hint="eastAsia" w:ascii="宋体" w:hAnsi="宋体"/>
                <w:sz w:val="10"/>
                <w:szCs w:val="10"/>
              </w:rPr>
              <w:t>加任何类型的锁，直到</w:t>
            </w:r>
            <w:r>
              <w:rPr>
                <w:rFonts w:ascii="宋体" w:hAnsi="宋体"/>
                <w:sz w:val="10"/>
                <w:szCs w:val="10"/>
              </w:rPr>
              <w:t>T</w:t>
            </w:r>
            <w:r>
              <w:rPr>
                <w:rFonts w:hint="eastAsia" w:ascii="宋体" w:hAnsi="宋体"/>
                <w:sz w:val="10"/>
                <w:szCs w:val="10"/>
              </w:rPr>
              <w:t>释放</w:t>
            </w:r>
            <w:r>
              <w:rPr>
                <w:rFonts w:ascii="宋体" w:hAnsi="宋体"/>
                <w:sz w:val="10"/>
                <w:szCs w:val="10"/>
              </w:rPr>
              <w:t>A</w:t>
            </w:r>
            <w:r>
              <w:rPr>
                <w:rFonts w:hint="eastAsia" w:ascii="宋体" w:hAnsi="宋体"/>
                <w:sz w:val="10"/>
                <w:szCs w:val="10"/>
              </w:rPr>
              <w:t>上的锁</w:t>
            </w:r>
            <w:r>
              <w:rPr>
                <w:rFonts w:hint="eastAsia"/>
                <w:sz w:val="10"/>
                <w:szCs w:val="10"/>
              </w:rPr>
              <w:t>(1分)</w:t>
            </w:r>
          </w:p>
          <w:p>
            <w:pPr>
              <w:rPr>
                <w:rStyle w:val="4"/>
                <w:sz w:val="10"/>
                <w:szCs w:val="10"/>
              </w:rPr>
            </w:pPr>
            <w:r>
              <w:rPr>
                <w:rFonts w:hint="eastAsia" w:ascii="宋体" w:hAnsi="宋体"/>
                <w:sz w:val="10"/>
                <w:szCs w:val="10"/>
              </w:rPr>
              <w:t>共享锁又称为读锁：若事务</w:t>
            </w:r>
            <w:r>
              <w:rPr>
                <w:rFonts w:ascii="宋体" w:hAnsi="宋体"/>
                <w:sz w:val="10"/>
                <w:szCs w:val="10"/>
              </w:rPr>
              <w:t>T</w:t>
            </w:r>
            <w:r>
              <w:rPr>
                <w:rFonts w:hint="eastAsia" w:ascii="宋体" w:hAnsi="宋体"/>
                <w:sz w:val="10"/>
                <w:szCs w:val="10"/>
              </w:rPr>
              <w:t>对数据对象</w:t>
            </w:r>
            <w:r>
              <w:rPr>
                <w:rFonts w:ascii="宋体" w:hAnsi="宋体"/>
                <w:sz w:val="10"/>
                <w:szCs w:val="10"/>
              </w:rPr>
              <w:t>A</w:t>
            </w:r>
            <w:r>
              <w:rPr>
                <w:rFonts w:hint="eastAsia" w:ascii="宋体" w:hAnsi="宋体"/>
                <w:sz w:val="10"/>
                <w:szCs w:val="10"/>
              </w:rPr>
              <w:t>加上</w:t>
            </w:r>
            <w:r>
              <w:rPr>
                <w:rFonts w:ascii="宋体" w:hAnsi="宋体"/>
                <w:sz w:val="10"/>
                <w:szCs w:val="10"/>
              </w:rPr>
              <w:t>S</w:t>
            </w:r>
            <w:r>
              <w:rPr>
                <w:rFonts w:hint="eastAsia" w:ascii="宋体" w:hAnsi="宋体"/>
                <w:sz w:val="10"/>
                <w:szCs w:val="10"/>
              </w:rPr>
              <w:t>锁，则其它事务只能再对</w:t>
            </w:r>
            <w:r>
              <w:rPr>
                <w:rFonts w:ascii="宋体" w:hAnsi="宋体"/>
                <w:sz w:val="10"/>
                <w:szCs w:val="10"/>
              </w:rPr>
              <w:t>A</w:t>
            </w:r>
            <w:r>
              <w:rPr>
                <w:rFonts w:hint="eastAsia" w:ascii="宋体" w:hAnsi="宋体"/>
                <w:sz w:val="10"/>
                <w:szCs w:val="10"/>
              </w:rPr>
              <w:t>加</w:t>
            </w:r>
            <w:r>
              <w:rPr>
                <w:rFonts w:ascii="宋体" w:hAnsi="宋体"/>
                <w:sz w:val="10"/>
                <w:szCs w:val="10"/>
              </w:rPr>
              <w:t>S</w:t>
            </w:r>
            <w:r>
              <w:rPr>
                <w:rFonts w:hint="eastAsia" w:ascii="宋体" w:hAnsi="宋体"/>
                <w:sz w:val="10"/>
                <w:szCs w:val="10"/>
              </w:rPr>
              <w:t>锁，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rPr>
                <w:rStyle w:val="4"/>
                <w:rFonts w:hint="default"/>
                <w:sz w:val="24"/>
              </w:rPr>
            </w:pPr>
            <w:r>
              <w:rPr>
                <w:rStyle w:val="4"/>
                <w:rFonts w:hint="eastAsia" w:eastAsia="宋体"/>
                <w:sz w:val="24"/>
                <w:lang w:val="en-US" w:eastAsia="zh-CN"/>
              </w:rPr>
              <w:t>2</w:t>
            </w:r>
            <w:r>
              <w:rPr>
                <w:rStyle w:val="4"/>
                <w:rFonts w:hint="default"/>
                <w:sz w:val="24"/>
              </w:rPr>
              <w:t>、</w:t>
            </w:r>
          </w:p>
          <w:tbl>
            <w:tblPr>
              <w:tblStyle w:val="2"/>
              <w:tblW w:w="0" w:type="auto"/>
              <w:tblInd w:w="46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"/>
              <w:gridCol w:w="338"/>
              <w:gridCol w:w="498"/>
              <w:gridCol w:w="496"/>
              <w:gridCol w:w="480"/>
              <w:gridCol w:w="478"/>
              <w:gridCol w:w="3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position w:val="-18"/>
                      <w:sz w:val="28"/>
                    </w:rPr>
                    <w:object>
                      <v:shape id="_x0000_i1025" o:spt="75" type="#_x0000_t75" style="height:21pt;width:34pt;" o:ole="t" filled="f" stroked="f" coordsize="21600,21600">
                        <v:path/>
                        <v:fill on="f" alignshape="1" focussize="0,0"/>
                        <v:stroke on="f"/>
                        <v:imagedata r:id="rId5" grayscale="f" bilevel="f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4">
                        <o:LockedField>false</o:LockedField>
                      </o:OLEObject>
                    </w:objec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R.B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R.C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S.B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S.C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7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7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0" w:type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</w:p>
              </w:tc>
            </w:tr>
          </w:tbl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五、问答题（共30分）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3"/>
        <w:gridCol w:w="79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</w:t>
            </w:r>
            <w:r>
              <w:rPr>
                <w:position w:val="-14"/>
              </w:rPr>
              <w:object>
                <v:shape id="_x0000_i1026" o:spt="75" type="#_x0000_t75" style="height:26.2pt;width:398.15pt;" o:ole="t" filled="f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</w:p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 w:ascii="宋体" w:hAnsi="宋体"/>
                <w:sz w:val="28"/>
              </w:rPr>
              <w:t>∏</w:t>
            </w:r>
            <w:r>
              <w:rPr>
                <w:rFonts w:hint="eastAsia" w:ascii="宋体" w:hAnsi="宋体"/>
                <w:sz w:val="32"/>
                <w:vertAlign w:val="subscript"/>
              </w:rPr>
              <w:t>cname，tname</w:t>
            </w:r>
            <w:r>
              <w:rPr>
                <w:rFonts w:hint="eastAsia" w:ascii="宋体" w:hAnsi="宋体"/>
                <w:sz w:val="28"/>
              </w:rPr>
              <w:t xml:space="preserve"> (</w:t>
            </w:r>
            <w:r>
              <w:rPr>
                <w:rStyle w:val="4"/>
                <w:rFonts w:hint="default"/>
                <w:sz w:val="28"/>
              </w:rPr>
              <w:t>σ</w:t>
            </w:r>
            <w:r>
              <w:rPr>
                <w:rFonts w:hint="eastAsia" w:ascii="宋体" w:hAnsi="宋体"/>
                <w:sz w:val="28"/>
                <w:vertAlign w:val="subscript"/>
              </w:rPr>
              <w:t xml:space="preserve"> sdept＝‘数学系‘∧cdept=</w:t>
            </w:r>
            <w:r>
              <w:rPr>
                <w:rFonts w:ascii="宋体" w:hAnsi="宋体"/>
                <w:sz w:val="28"/>
                <w:vertAlign w:val="subscript"/>
              </w:rPr>
              <w:t>’</w:t>
            </w:r>
            <w:r>
              <w:rPr>
                <w:rFonts w:hint="eastAsia" w:ascii="宋体" w:hAnsi="宋体"/>
                <w:sz w:val="28"/>
                <w:vertAlign w:val="subscript"/>
              </w:rPr>
              <w:t>计算机系</w:t>
            </w:r>
            <w:r>
              <w:rPr>
                <w:rFonts w:ascii="宋体" w:hAnsi="宋体"/>
                <w:sz w:val="28"/>
                <w:vertAlign w:val="subscript"/>
              </w:rPr>
              <w:t>’</w:t>
            </w:r>
            <w:r>
              <w:rPr>
                <w:rFonts w:hint="eastAsia" w:ascii="宋体" w:hAnsi="宋体"/>
                <w:sz w:val="28"/>
              </w:rPr>
              <w:t>(sc</w:t>
            </w:r>
            <w:r>
              <w:rPr>
                <w:rStyle w:val="4"/>
                <w:rFonts w:hint="default"/>
                <w:sz w:val="28"/>
              </w:rPr>
              <w:t>∞</w:t>
            </w:r>
            <w:r>
              <w:rPr>
                <w:rFonts w:hint="eastAsia" w:ascii="宋体" w:hAnsi="宋体"/>
                <w:sz w:val="28"/>
              </w:rPr>
              <w:t>student</w:t>
            </w:r>
            <w:r>
              <w:rPr>
                <w:rStyle w:val="4"/>
                <w:rFonts w:hint="default"/>
                <w:sz w:val="28"/>
              </w:rPr>
              <w:t>∞</w:t>
            </w:r>
            <w:r>
              <w:rPr>
                <w:rFonts w:hint="eastAsia" w:ascii="宋体" w:hAnsi="宋体"/>
                <w:sz w:val="28"/>
              </w:rPr>
              <w:t xml:space="preserve">Course)) </w:t>
            </w:r>
            <w:r>
              <w:rPr>
                <w:rFonts w:hint="eastAsia" w:ascii="宋体" w:hAnsi="宋体"/>
                <w:sz w:val="28"/>
              </w:rPr>
              <w:drawing>
                <wp:inline distT="0" distB="0" distL="114300" distR="114300">
                  <wp:extent cx="3285490" cy="3409315"/>
                  <wp:effectExtent l="0" t="0" r="3810" b="6985"/>
                  <wp:docPr id="1" name="图片 3" descr="优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优化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490" cy="3409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numPr>
                <w:ilvl w:val="1"/>
                <w:numId w:val="3"/>
              </w:num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把王力同学的学习选课记录删掉（3分）</w:t>
            </w:r>
          </w:p>
          <w:p>
            <w:pPr>
              <w:ind w:lef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Delete from sc where sno in (select sno from student where sname=‘王力’);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2、统计每门课程的选修人数（超过30人的课程才统计）。要求输出课程号和选修人数，查询结果按人数降序排列。（3分）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select cno,count(sno) from sc c 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group</w:t>
            </w:r>
            <w:r>
              <w:rPr>
                <w:rFonts w:hint="eastAsia" w:ascii="宋体" w:hAnsi="宋体"/>
              </w:rPr>
              <w:t xml:space="preserve"> by cno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having count(sno)&gt;30;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order by 2 DESC;</w:t>
            </w:r>
          </w:p>
          <w:p>
            <w:pPr>
              <w:ind w:lef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3、查询学号比张三大，年龄比张三小的学生的姓名（3分）</w:t>
            </w:r>
          </w:p>
          <w:p>
            <w:pPr>
              <w:ind w:lef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select x.sname from student x,student y</w:t>
            </w:r>
          </w:p>
          <w:p>
            <w:pPr>
              <w:ind w:left="42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where x.sno&gt;y.sno and x.sage &lt; y.sage and y.sname=</w:t>
            </w:r>
            <w:r>
              <w:rPr>
                <w:rFonts w:ascii="宋体" w:hAnsi="宋体"/>
              </w:rPr>
              <w:t>’</w:t>
            </w:r>
            <w:r>
              <w:rPr>
                <w:rFonts w:hint="eastAsia" w:ascii="宋体" w:hAnsi="宋体"/>
              </w:rPr>
              <w:t>张三</w:t>
            </w:r>
            <w:r>
              <w:rPr>
                <w:rFonts w:ascii="宋体" w:hAnsi="宋体"/>
              </w:rPr>
              <w:t>’</w:t>
            </w:r>
            <w:r>
              <w:rPr>
                <w:rFonts w:hint="eastAsia" w:ascii="宋体" w:hAnsi="宋体"/>
              </w:rPr>
              <w:t>；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4、查询</w:t>
            </w:r>
            <w:r>
              <w:rPr>
                <w:rFonts w:hint="eastAsia" w:ascii="宋体" w:hAnsi="宋体"/>
                <w:szCs w:val="21"/>
              </w:rPr>
              <w:t>课程名是‘编译原理’</w:t>
            </w:r>
            <w:r>
              <w:rPr>
                <w:rFonts w:hint="eastAsia" w:ascii="宋体" w:hAnsi="宋体"/>
              </w:rPr>
              <w:t>（课程名称）</w:t>
            </w:r>
            <w:r>
              <w:rPr>
                <w:rFonts w:hint="eastAsia" w:ascii="宋体" w:hAnsi="宋体"/>
                <w:szCs w:val="21"/>
              </w:rPr>
              <w:t>的直接先行课的课程号和课程名；</w:t>
            </w:r>
            <w:r>
              <w:rPr>
                <w:rFonts w:hint="eastAsia" w:ascii="宋体" w:hAnsi="宋体"/>
              </w:rPr>
              <w:t>（3分）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select x.cno ,x.cname from course x,course y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where x.cno=y.cpno and y.cname=</w:t>
            </w:r>
            <w:r>
              <w:rPr>
                <w:rFonts w:ascii="宋体" w:hAnsi="宋体"/>
              </w:rPr>
              <w:t>’</w:t>
            </w:r>
            <w:r>
              <w:rPr>
                <w:rFonts w:hint="eastAsia" w:ascii="宋体" w:hAnsi="宋体"/>
              </w:rPr>
              <w:t>编译原理</w:t>
            </w:r>
            <w:r>
              <w:rPr>
                <w:rFonts w:ascii="宋体" w:hAnsi="宋体"/>
              </w:rPr>
              <w:t>’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5、允许用户李里对成绩字段有更新权力（3分）</w:t>
            </w:r>
          </w:p>
          <w:p>
            <w:pPr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grant update(grade) on table sc to 李里；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六、问答题（共20分）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ind w:left="206" w:leftChars="-4" w:hanging="214" w:hangingChars="102"/>
              <w:rPr>
                <w:rFonts w:hint="eastAsia"/>
              </w:rPr>
            </w:pPr>
            <w:r>
              <w:rPr>
                <w:rFonts w:hint="eastAsia"/>
              </w:rPr>
              <w:t>1、求(AD)</w:t>
            </w:r>
            <w:r>
              <w:rPr>
                <w:rFonts w:hint="eastAsia"/>
                <w:vertAlign w:val="superscript"/>
              </w:rPr>
              <w:t>+</w:t>
            </w:r>
            <w:r>
              <w:rPr>
                <w:rFonts w:hint="eastAsia"/>
              </w:rPr>
              <w:t xml:space="preserve"> （2分）</w:t>
            </w:r>
          </w:p>
          <w:p>
            <w:pPr>
              <w:ind w:left="206" w:leftChars="-4" w:hanging="214" w:hangingChars="102"/>
              <w:rPr>
                <w:rFonts w:hint="eastAsia"/>
              </w:rPr>
            </w:pPr>
            <w:r>
              <w:rPr>
                <w:rFonts w:hint="eastAsia"/>
              </w:rPr>
              <w:t>(AD)</w:t>
            </w:r>
            <w:r>
              <w:rPr>
                <w:rFonts w:hint="eastAsia"/>
                <w:vertAlign w:val="superscript"/>
              </w:rPr>
              <w:t>+</w:t>
            </w:r>
            <w:r>
              <w:rPr>
                <w:rFonts w:hint="eastAsia"/>
              </w:rPr>
              <w:t>＝ADB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9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ind w:left="206" w:leftChars="-4" w:hanging="214" w:hangingChars="102"/>
              <w:rPr>
                <w:rFonts w:hint="eastAsia"/>
              </w:rPr>
            </w:pPr>
            <w:r>
              <w:rPr>
                <w:rFonts w:hint="eastAsia"/>
              </w:rPr>
              <w:t>2、求R的候选码，指出哪些属性是主属性，哪些是非主属性。（4分）</w:t>
            </w:r>
          </w:p>
          <w:p>
            <w:pPr>
              <w:ind w:left="206" w:leftChars="-4" w:hanging="214" w:hangingChars="102"/>
              <w:rPr>
                <w:rFonts w:hint="eastAsia"/>
              </w:rPr>
            </w:pPr>
            <w:r>
              <w:rPr>
                <w:rFonts w:hint="eastAsia"/>
              </w:rPr>
              <w:t>R的候选码为(E,C,P)，主属性为E、C、P，非主属性为A、B、D</w:t>
            </w:r>
          </w:p>
          <w:p>
            <w:pPr>
              <w:jc w:val="center"/>
            </w:pPr>
            <w:bookmarkStart w:id="0" w:name="_GoBack"/>
            <w:bookmarkEnd w:id="0"/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3、将R分解为具有函数依赖保持性的3NF。（4分）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ρ＝{ED，BCD，ACD，P }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AA134B"/>
    <w:multiLevelType w:val="multilevel"/>
    <w:tmpl w:val="0CAA134B"/>
    <w:lvl w:ilvl="0" w:tentative="0">
      <w:start w:val="1"/>
      <w:numFmt w:val="decimal"/>
      <w:lvlText w:val="%1、"/>
      <w:lvlJc w:val="left"/>
      <w:pPr>
        <w:tabs>
          <w:tab w:val="left" w:pos="465"/>
        </w:tabs>
        <w:ind w:left="465" w:hanging="465"/>
      </w:pPr>
      <w:rPr>
        <w:rFonts w:hint="eastAsia" w:ascii="Times New Roman" w:hAnsi="Times New Roman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52B49A0"/>
    <w:multiLevelType w:val="multilevel"/>
    <w:tmpl w:val="752B49A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1275"/>
        </w:tabs>
        <w:ind w:left="1275" w:hanging="435"/>
      </w:pPr>
      <w:rPr>
        <w:rFonts w:hint="eastAsia" w:ascii="宋体" w:hAnsi="宋体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B9E256E"/>
    <w:multiLevelType w:val="multilevel"/>
    <w:tmpl w:val="7B9E256E"/>
    <w:lvl w:ilvl="0" w:tentative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BC8771C"/>
    <w:rsid w:val="118115B1"/>
    <w:rsid w:val="290135E5"/>
    <w:rsid w:val="485B6C46"/>
    <w:rsid w:val="5C203C2E"/>
    <w:rsid w:val="6BD85E8F"/>
    <w:rsid w:val="71124D16"/>
    <w:rsid w:val="72437369"/>
    <w:rsid w:val="74E6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1"/>
    <w:basedOn w:val="3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2025-01-13T10:52:00Z</dcterms:created>
  <dc:creator>NPOI</dc:creator>
  <cp:lastModifiedBy>dave</cp:lastModifiedBy>
  <dcterms:modified xsi:type="dcterms:W3CDTF">2025-01-13T03:00:56Z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E8A894EA38244A67865E7E12FE3E4889</vt:lpwstr>
  </property>
</Properties>
</file>